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0BD3" w:rsidRDefault="00590BD3" w:rsidP="00590BD3">
      <w:pPr>
        <w:spacing w:line="480" w:lineRule="auto"/>
        <w:rPr>
          <w:rFonts w:ascii="Times New Roman" w:hAnsi="Times New Roman" w:cs="Times New Roman"/>
          <w:sz w:val="24"/>
          <w:szCs w:val="24"/>
        </w:rPr>
      </w:pPr>
    </w:p>
    <w:p w:rsidR="00590BD3" w:rsidRDefault="00590BD3" w:rsidP="00590BD3">
      <w:pPr>
        <w:spacing w:line="480" w:lineRule="auto"/>
        <w:rPr>
          <w:rFonts w:ascii="Times New Roman" w:hAnsi="Times New Roman" w:cs="Times New Roman"/>
          <w:sz w:val="24"/>
          <w:szCs w:val="24"/>
        </w:rPr>
      </w:pPr>
    </w:p>
    <w:p w:rsidR="00590BD3" w:rsidRDefault="00590BD3" w:rsidP="00590BD3">
      <w:pPr>
        <w:spacing w:line="480" w:lineRule="auto"/>
        <w:jc w:val="center"/>
        <w:rPr>
          <w:rFonts w:ascii="Times New Roman" w:hAnsi="Times New Roman" w:cs="Times New Roman"/>
          <w:sz w:val="24"/>
          <w:szCs w:val="24"/>
        </w:rPr>
      </w:pPr>
    </w:p>
    <w:p w:rsidR="00590BD3" w:rsidRDefault="00590BD3" w:rsidP="00590BD3">
      <w:pPr>
        <w:spacing w:line="480" w:lineRule="auto"/>
        <w:jc w:val="center"/>
        <w:rPr>
          <w:rFonts w:ascii="Times New Roman" w:hAnsi="Times New Roman" w:cs="Times New Roman"/>
          <w:sz w:val="24"/>
          <w:szCs w:val="24"/>
        </w:rPr>
      </w:pPr>
    </w:p>
    <w:p w:rsidR="00590BD3" w:rsidRDefault="00590BD3" w:rsidP="00590BD3">
      <w:pPr>
        <w:spacing w:line="480" w:lineRule="auto"/>
        <w:jc w:val="center"/>
        <w:rPr>
          <w:rFonts w:ascii="Times New Roman" w:hAnsi="Times New Roman" w:cs="Times New Roman"/>
          <w:sz w:val="24"/>
          <w:szCs w:val="24"/>
        </w:rPr>
      </w:pPr>
    </w:p>
    <w:p w:rsidR="00AA6AB7" w:rsidRDefault="00AA6AB7" w:rsidP="00590BD3">
      <w:pPr>
        <w:spacing w:line="480" w:lineRule="auto"/>
        <w:jc w:val="center"/>
        <w:rPr>
          <w:rFonts w:ascii="Times New Roman" w:hAnsi="Times New Roman" w:cs="Times New Roman"/>
          <w:sz w:val="24"/>
          <w:szCs w:val="24"/>
        </w:rPr>
      </w:pPr>
    </w:p>
    <w:p w:rsidR="00AA6AB7" w:rsidRDefault="00AA6AB7" w:rsidP="00590BD3">
      <w:pPr>
        <w:spacing w:line="480" w:lineRule="auto"/>
        <w:jc w:val="center"/>
        <w:rPr>
          <w:rFonts w:ascii="Times New Roman" w:hAnsi="Times New Roman" w:cs="Times New Roman"/>
          <w:sz w:val="24"/>
          <w:szCs w:val="24"/>
        </w:rPr>
      </w:pPr>
    </w:p>
    <w:p w:rsidR="00AA6AB7" w:rsidRDefault="00AA6AB7" w:rsidP="00590BD3">
      <w:pPr>
        <w:spacing w:line="480" w:lineRule="auto"/>
        <w:jc w:val="center"/>
        <w:rPr>
          <w:rFonts w:ascii="Times New Roman" w:hAnsi="Times New Roman" w:cs="Times New Roman"/>
          <w:sz w:val="24"/>
          <w:szCs w:val="24"/>
        </w:rPr>
      </w:pPr>
    </w:p>
    <w:p w:rsidR="00590BD3" w:rsidRPr="00590BD3" w:rsidRDefault="00590BD3" w:rsidP="00590BD3">
      <w:pPr>
        <w:spacing w:line="480" w:lineRule="auto"/>
        <w:jc w:val="center"/>
        <w:rPr>
          <w:rFonts w:ascii="Times New Roman" w:hAnsi="Times New Roman" w:cs="Times New Roman"/>
          <w:sz w:val="24"/>
          <w:szCs w:val="24"/>
        </w:rPr>
      </w:pPr>
      <w:r w:rsidRPr="00590BD3">
        <w:rPr>
          <w:rFonts w:ascii="Times New Roman" w:hAnsi="Times New Roman" w:cs="Times New Roman"/>
          <w:sz w:val="24"/>
          <w:szCs w:val="24"/>
        </w:rPr>
        <w:t>Religious Definitions</w:t>
      </w:r>
    </w:p>
    <w:p w:rsidR="00590BD3" w:rsidRDefault="00590BD3" w:rsidP="00590BD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90BD3" w:rsidRDefault="00590BD3" w:rsidP="00590BD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90BD3" w:rsidRDefault="00590BD3" w:rsidP="00590BD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90BD3" w:rsidRDefault="00590BD3" w:rsidP="00590BD3">
      <w:pPr>
        <w:spacing w:line="480" w:lineRule="auto"/>
        <w:rPr>
          <w:rFonts w:ascii="Times New Roman" w:hAnsi="Times New Roman" w:cs="Times New Roman"/>
          <w:sz w:val="24"/>
          <w:szCs w:val="24"/>
        </w:rPr>
      </w:pPr>
    </w:p>
    <w:p w:rsidR="00590BD3" w:rsidRDefault="00590BD3" w:rsidP="00590BD3">
      <w:pPr>
        <w:spacing w:line="480" w:lineRule="auto"/>
        <w:rPr>
          <w:rFonts w:ascii="Times New Roman" w:hAnsi="Times New Roman" w:cs="Times New Roman"/>
          <w:sz w:val="24"/>
          <w:szCs w:val="24"/>
        </w:rPr>
      </w:pPr>
    </w:p>
    <w:p w:rsidR="00590BD3" w:rsidRDefault="00590BD3" w:rsidP="00590BD3">
      <w:pPr>
        <w:spacing w:line="480" w:lineRule="auto"/>
        <w:rPr>
          <w:rFonts w:ascii="Times New Roman" w:hAnsi="Times New Roman" w:cs="Times New Roman"/>
          <w:sz w:val="24"/>
          <w:szCs w:val="24"/>
        </w:rPr>
      </w:pPr>
    </w:p>
    <w:p w:rsidR="00590BD3" w:rsidRDefault="00590BD3" w:rsidP="00590BD3">
      <w:pPr>
        <w:spacing w:line="480" w:lineRule="auto"/>
        <w:rPr>
          <w:rFonts w:ascii="Times New Roman" w:hAnsi="Times New Roman" w:cs="Times New Roman"/>
          <w:sz w:val="24"/>
          <w:szCs w:val="24"/>
        </w:rPr>
      </w:pPr>
    </w:p>
    <w:p w:rsidR="00590BD3" w:rsidRDefault="00590BD3" w:rsidP="00590BD3">
      <w:pPr>
        <w:spacing w:line="480" w:lineRule="auto"/>
        <w:rPr>
          <w:rFonts w:ascii="Times New Roman" w:hAnsi="Times New Roman" w:cs="Times New Roman"/>
          <w:sz w:val="24"/>
          <w:szCs w:val="24"/>
        </w:rPr>
      </w:pPr>
    </w:p>
    <w:p w:rsidR="004A7A55" w:rsidRDefault="004A7A55" w:rsidP="00590BD3">
      <w:pPr>
        <w:spacing w:line="480" w:lineRule="auto"/>
        <w:rPr>
          <w:rFonts w:ascii="Times New Roman" w:hAnsi="Times New Roman" w:cs="Times New Roman"/>
          <w:sz w:val="24"/>
          <w:szCs w:val="24"/>
        </w:rPr>
      </w:pPr>
    </w:p>
    <w:p w:rsidR="00590BD3" w:rsidRPr="00590BD3" w:rsidRDefault="00590BD3" w:rsidP="004A7A55">
      <w:pPr>
        <w:spacing w:line="480" w:lineRule="auto"/>
        <w:jc w:val="center"/>
        <w:rPr>
          <w:rFonts w:ascii="Times New Roman" w:hAnsi="Times New Roman" w:cs="Times New Roman"/>
          <w:sz w:val="24"/>
          <w:szCs w:val="24"/>
        </w:rPr>
      </w:pPr>
      <w:r w:rsidRPr="00590BD3">
        <w:rPr>
          <w:rFonts w:ascii="Times New Roman" w:hAnsi="Times New Roman" w:cs="Times New Roman"/>
          <w:sz w:val="24"/>
          <w:szCs w:val="24"/>
        </w:rPr>
        <w:lastRenderedPageBreak/>
        <w:t xml:space="preserve">Religious </w:t>
      </w:r>
      <w:r w:rsidR="004A7A55" w:rsidRPr="00590BD3">
        <w:rPr>
          <w:rFonts w:ascii="Times New Roman" w:hAnsi="Times New Roman" w:cs="Times New Roman"/>
          <w:sz w:val="24"/>
          <w:szCs w:val="24"/>
        </w:rPr>
        <w:t>Definitions</w:t>
      </w:r>
    </w:p>
    <w:p w:rsidR="006D1496" w:rsidRPr="006D1496" w:rsidRDefault="006D1496" w:rsidP="004A7A55">
      <w:pPr>
        <w:spacing w:line="480" w:lineRule="auto"/>
        <w:jc w:val="center"/>
        <w:rPr>
          <w:rFonts w:ascii="Times New Roman" w:hAnsi="Times New Roman" w:cs="Times New Roman"/>
          <w:b/>
          <w:sz w:val="24"/>
          <w:szCs w:val="24"/>
        </w:rPr>
      </w:pPr>
      <w:r w:rsidRPr="006D1496">
        <w:rPr>
          <w:rFonts w:ascii="Times New Roman" w:hAnsi="Times New Roman" w:cs="Times New Roman"/>
          <w:b/>
          <w:sz w:val="24"/>
          <w:szCs w:val="24"/>
        </w:rPr>
        <w:t>Covenant</w:t>
      </w:r>
    </w:p>
    <w:p w:rsidR="007E2B25" w:rsidRPr="007E2B25" w:rsidRDefault="006D1496" w:rsidP="007E2B25">
      <w:pPr>
        <w:spacing w:line="480" w:lineRule="auto"/>
        <w:ind w:firstLine="720"/>
        <w:rPr>
          <w:rFonts w:ascii="Times New Roman" w:hAnsi="Times New Roman" w:cs="Times New Roman"/>
          <w:sz w:val="24"/>
          <w:szCs w:val="24"/>
        </w:rPr>
      </w:pPr>
      <w:r>
        <w:rPr>
          <w:rFonts w:ascii="Times New Roman" w:hAnsi="Times New Roman" w:cs="Times New Roman"/>
          <w:sz w:val="24"/>
          <w:szCs w:val="24"/>
        </w:rPr>
        <w:tab/>
      </w:r>
      <w:r w:rsidR="007E2B25" w:rsidRPr="007E2B25">
        <w:rPr>
          <w:rFonts w:ascii="Times New Roman" w:hAnsi="Times New Roman" w:cs="Times New Roman"/>
          <w:sz w:val="24"/>
          <w:szCs w:val="24"/>
        </w:rPr>
        <w:t>A covenant is an agreement enacted between two parties in which both of them make promises governed by an oath to refrain from various activities or actions that are stipulated in advance (Herion et al., 1992). There are different types of covenants depending on the context. The major types of the covenant that are common include the biblical covenants based on the new and old testaments and the modern covenants. In general, the biblical and modern covenants are used to show the close relationships between God and the people. Hence, covenants are fundamental since they enable people to embrace religious communities governed by the Bible in a society.</w:t>
      </w:r>
    </w:p>
    <w:p w:rsidR="007E2B25" w:rsidRPr="007E2B25" w:rsidRDefault="007E2B25" w:rsidP="007E2B25">
      <w:pPr>
        <w:spacing w:line="480" w:lineRule="auto"/>
        <w:ind w:firstLine="720"/>
        <w:rPr>
          <w:rFonts w:ascii="Times New Roman" w:hAnsi="Times New Roman" w:cs="Times New Roman"/>
          <w:sz w:val="24"/>
          <w:szCs w:val="24"/>
        </w:rPr>
      </w:pPr>
      <w:r w:rsidRPr="007E2B25">
        <w:rPr>
          <w:rFonts w:ascii="Times New Roman" w:hAnsi="Times New Roman" w:cs="Times New Roman"/>
          <w:sz w:val="24"/>
          <w:szCs w:val="24"/>
        </w:rPr>
        <w:t xml:space="preserve">Moreover, the study of the word covenant attracts a lot of discussions based on the sociology of knowledge as it was presented in Israel. According to Buttrick, 1962), Israel viewed a covenant as an agreement based on many promises that were bounded by relationships and oaths. For that reason, the study of the covenant in using the bible context should is sensitive and crucial since there are different ideological contexts and social phenomena's regarding the word. As a matter of fact, the term covenant also has many interpretations in the modern contemporary world depending on the particular context. </w:t>
      </w:r>
    </w:p>
    <w:p w:rsidR="007E2B25" w:rsidRPr="007E2B25" w:rsidRDefault="007E2B25" w:rsidP="007E2B25">
      <w:pPr>
        <w:spacing w:line="480" w:lineRule="auto"/>
        <w:ind w:firstLine="720"/>
        <w:rPr>
          <w:rFonts w:ascii="Times New Roman" w:hAnsi="Times New Roman" w:cs="Times New Roman"/>
          <w:sz w:val="24"/>
          <w:szCs w:val="24"/>
        </w:rPr>
      </w:pPr>
      <w:r w:rsidRPr="007E2B25">
        <w:rPr>
          <w:rFonts w:ascii="Times New Roman" w:hAnsi="Times New Roman" w:cs="Times New Roman"/>
          <w:sz w:val="24"/>
          <w:szCs w:val="24"/>
        </w:rPr>
        <w:t xml:space="preserve">Covenants are governed by certain principles that enable them to effectively work between the parties. One of the principles is blessings and curses. Blessings and curses are fundamental in ensuring that a covenant works effectively. Consequently, living according to the covenant, one is subject to blessings and achievements. On the other hand, violating the covenant is followed by consequences that are severe. Again, ceremonies govern all covenants formed </w:t>
      </w:r>
      <w:r w:rsidRPr="007E2B25">
        <w:rPr>
          <w:rFonts w:ascii="Times New Roman" w:hAnsi="Times New Roman" w:cs="Times New Roman"/>
          <w:sz w:val="24"/>
          <w:szCs w:val="24"/>
        </w:rPr>
        <w:lastRenderedPageBreak/>
        <w:t>between parties (Sakenfeld, 2007). Ceremonies are held by the participants in order to signify the importance of covenant that they are in. To perfectly understand the importance of a covenant, it is recommended to first understand some of the examples of existing covenants in the modern contemporary world. As a matter of fact, some of the examples of vital covenants in the modern world include marriage, baptism, loyalty and ordination. All these covenants are governed by peace among the participants in the sense that they act according to guidelines that are well asserted before the covenant is made.</w:t>
      </w:r>
    </w:p>
    <w:p w:rsidR="007E2B25" w:rsidRPr="007E2B25" w:rsidRDefault="007E2B25" w:rsidP="007E2B25">
      <w:pPr>
        <w:spacing w:line="480" w:lineRule="auto"/>
        <w:ind w:firstLine="720"/>
        <w:rPr>
          <w:rFonts w:ascii="Times New Roman" w:hAnsi="Times New Roman" w:cs="Times New Roman"/>
          <w:sz w:val="24"/>
          <w:szCs w:val="24"/>
        </w:rPr>
      </w:pPr>
      <w:r w:rsidRPr="007E2B25">
        <w:rPr>
          <w:rFonts w:ascii="Times New Roman" w:hAnsi="Times New Roman" w:cs="Times New Roman"/>
          <w:sz w:val="24"/>
          <w:szCs w:val="24"/>
        </w:rPr>
        <w:t>One of the importances of covenants is for the purpose of blessings. In reference to the scriptures, covenants are associated with blessings and success. This can be justified by the ancient Israel times when every covenant was related to Gods expectations and will. As a result, the participants were blessed as rewards to fulfill and obey the covenants (Herion et al., 1992).In addition, God promises to shower those who enter into covenants and live according to their guidelines with blessings. For that reason, covenants are fundamental in the lives of human beings since they improve the relationship between people and God.</w:t>
      </w:r>
    </w:p>
    <w:p w:rsidR="007E2B25" w:rsidRPr="007E2B25" w:rsidRDefault="007E2B25" w:rsidP="007E2B25">
      <w:pPr>
        <w:spacing w:line="480" w:lineRule="auto"/>
        <w:ind w:firstLine="720"/>
        <w:rPr>
          <w:rFonts w:ascii="Times New Roman" w:hAnsi="Times New Roman" w:cs="Times New Roman"/>
          <w:sz w:val="24"/>
          <w:szCs w:val="24"/>
        </w:rPr>
      </w:pPr>
      <w:r w:rsidRPr="007E2B25">
        <w:rPr>
          <w:rFonts w:ascii="Times New Roman" w:hAnsi="Times New Roman" w:cs="Times New Roman"/>
          <w:sz w:val="24"/>
          <w:szCs w:val="24"/>
        </w:rPr>
        <w:t xml:space="preserve">Again, covenants are crucial since they are used to resist temptations (Brown et al., 1995). In the modern times, human beings are subject to indulging themselves in temptations. Hence, this can be solved by engaging in many covenants in order to be governed by certain ethics and guidelines. Covenants have pillars such as consequences and promises that are meant to improve the way people relate to each other. In addition, covenants govern the choices and preferences that human beings make. This is because people will avoid engaging in bad behaviours that violate or hurt the feelings of other people when in covenants. For that reason, human beings should embrace having different covenants in their daily activities. Again, covenants may be used to improve the overall relationships between people regardless of their </w:t>
      </w:r>
      <w:r w:rsidRPr="007E2B25">
        <w:rPr>
          <w:rFonts w:ascii="Times New Roman" w:hAnsi="Times New Roman" w:cs="Times New Roman"/>
          <w:sz w:val="24"/>
          <w:szCs w:val="24"/>
        </w:rPr>
        <w:lastRenderedPageBreak/>
        <w:t xml:space="preserve">different ethnic disparities. As a matter of fact, peaceful and good relationships enable people who have different aspects and ideas to live together. Therefore, people should accommodate covenants in order to ensure a peaceful environment between them in the society. </w:t>
      </w:r>
    </w:p>
    <w:p w:rsidR="007E2B25" w:rsidRPr="007E2B25" w:rsidRDefault="007E2B25" w:rsidP="007E2B25">
      <w:pPr>
        <w:spacing w:line="480" w:lineRule="auto"/>
        <w:ind w:firstLine="720"/>
        <w:jc w:val="center"/>
        <w:rPr>
          <w:rFonts w:ascii="Times New Roman" w:hAnsi="Times New Roman" w:cs="Times New Roman"/>
          <w:b/>
          <w:sz w:val="24"/>
          <w:szCs w:val="24"/>
        </w:rPr>
      </w:pPr>
      <w:r w:rsidRPr="007E2B25">
        <w:rPr>
          <w:rFonts w:ascii="Times New Roman" w:hAnsi="Times New Roman" w:cs="Times New Roman"/>
          <w:b/>
          <w:sz w:val="24"/>
          <w:szCs w:val="24"/>
        </w:rPr>
        <w:t>Eschatology</w:t>
      </w:r>
    </w:p>
    <w:p w:rsidR="007E2B25" w:rsidRPr="007E2B25" w:rsidRDefault="007E2B25" w:rsidP="007E2B25">
      <w:pPr>
        <w:spacing w:line="480" w:lineRule="auto"/>
        <w:ind w:firstLine="720"/>
        <w:rPr>
          <w:rFonts w:ascii="Times New Roman" w:hAnsi="Times New Roman" w:cs="Times New Roman"/>
          <w:sz w:val="24"/>
          <w:szCs w:val="24"/>
        </w:rPr>
      </w:pPr>
      <w:r w:rsidRPr="007E2B25">
        <w:rPr>
          <w:rFonts w:ascii="Times New Roman" w:hAnsi="Times New Roman" w:cs="Times New Roman"/>
          <w:sz w:val="24"/>
          <w:szCs w:val="24"/>
        </w:rPr>
        <w:t xml:space="preserve"> Eschatology refers to the times in the future in that the entire course of history can be changed into an extent that can enable one to speak of a completely new form of reality (Sakenfeld, 2007). Eschatology is mainly characterized and bounded by apocalyptic, cosmic events and a new era of events. In a broader perspective, eschatology means the end times that are recorded in the bible when the bad things will be replaced by Godly deeds. According to Aune, eschatology is defined by the old testaments scholars as the end times that will be characterized and signified by a foreign power. </w:t>
      </w:r>
    </w:p>
    <w:p w:rsidR="007E2B25" w:rsidRPr="007E2B25" w:rsidRDefault="007E2B25" w:rsidP="007E2B25">
      <w:pPr>
        <w:spacing w:line="480" w:lineRule="auto"/>
        <w:ind w:firstLine="720"/>
        <w:rPr>
          <w:rFonts w:ascii="Times New Roman" w:hAnsi="Times New Roman" w:cs="Times New Roman"/>
          <w:sz w:val="24"/>
          <w:szCs w:val="24"/>
        </w:rPr>
      </w:pPr>
      <w:r w:rsidRPr="007E2B25">
        <w:rPr>
          <w:rFonts w:ascii="Times New Roman" w:hAnsi="Times New Roman" w:cs="Times New Roman"/>
          <w:sz w:val="24"/>
          <w:szCs w:val="24"/>
        </w:rPr>
        <w:t xml:space="preserve">In reference to the biblical aspect, eschatology is fundamental since it is present in both the New and the Old Testament testimonies. One of </w:t>
      </w:r>
      <w:r>
        <w:rPr>
          <w:rFonts w:ascii="Times New Roman" w:hAnsi="Times New Roman" w:cs="Times New Roman"/>
          <w:sz w:val="24"/>
          <w:szCs w:val="24"/>
        </w:rPr>
        <w:t xml:space="preserve">the importances of eschatology is </w:t>
      </w:r>
      <w:r w:rsidRPr="007E2B25">
        <w:rPr>
          <w:rFonts w:ascii="Times New Roman" w:hAnsi="Times New Roman" w:cs="Times New Roman"/>
          <w:sz w:val="24"/>
          <w:szCs w:val="24"/>
        </w:rPr>
        <w:t xml:space="preserve">its providence and contribution in shaping a Christian life. Christians are expected to live according to the expectations of Gods commandments. Again, salvation is important as a way to achieve and get into the kingdom of God after death. Salvation and penance are directly related to the concept of eschatology since a clear comprehension of what is expected for Christians are evident (Brown et al., 2007).In addition, Christians wait and get ready for eschatology by accommodating the fact that Jesus resurrected and will come again to judge sinners. Consequently, the idea of the final judgment comes in as an element that will define Christian life based on Christianity. As a matter of fact, Christians obey Gods will in order to escape that terrible ordeal that is attributed to eschatology as asserted in the scriptures. </w:t>
      </w:r>
    </w:p>
    <w:p w:rsidR="007E2B25" w:rsidRPr="007E2B25" w:rsidRDefault="007E2B25" w:rsidP="007E2B25">
      <w:pPr>
        <w:spacing w:line="480" w:lineRule="auto"/>
        <w:ind w:firstLine="720"/>
        <w:rPr>
          <w:rFonts w:ascii="Times New Roman" w:hAnsi="Times New Roman" w:cs="Times New Roman"/>
          <w:sz w:val="24"/>
          <w:szCs w:val="24"/>
        </w:rPr>
      </w:pPr>
      <w:r w:rsidRPr="007E2B25">
        <w:rPr>
          <w:rFonts w:ascii="Times New Roman" w:hAnsi="Times New Roman" w:cs="Times New Roman"/>
          <w:sz w:val="24"/>
          <w:szCs w:val="24"/>
        </w:rPr>
        <w:lastRenderedPageBreak/>
        <w:t>Again, eschatology is fundamental in a Christian life since it is a source of motivation for missions. According to Herion et al. (1992), eschatology is mainly connected to the ideas of the end times that Christians should change their ways and focus on indulging in activities that are Godly. As a matter of fact, this is seen as a mission since it is a fulfillment of Gods promises. In addition, Christians are seen to embrace their mission by spreading the gospel since they are guided by the Holy Spirit. Hence, they feel motivated and committed to fulfilling this mission since there is the promise of life in eternity.</w:t>
      </w:r>
    </w:p>
    <w:p w:rsidR="007E2B25" w:rsidRPr="007E2B25" w:rsidRDefault="007E2B25" w:rsidP="007E2B25">
      <w:pPr>
        <w:spacing w:line="480" w:lineRule="auto"/>
        <w:ind w:firstLine="720"/>
        <w:rPr>
          <w:rFonts w:ascii="Times New Roman" w:hAnsi="Times New Roman" w:cs="Times New Roman"/>
          <w:sz w:val="24"/>
          <w:szCs w:val="24"/>
        </w:rPr>
      </w:pPr>
      <w:r w:rsidRPr="007E2B25">
        <w:rPr>
          <w:rFonts w:ascii="Times New Roman" w:hAnsi="Times New Roman" w:cs="Times New Roman"/>
          <w:sz w:val="24"/>
          <w:szCs w:val="24"/>
        </w:rPr>
        <w:t xml:space="preserve">Eschatology may have been used to warn the people that intense and extreme judgments were close. During ancient Israel, the term was used mostly to refer to the cosmic activities that would come along with the final judgment (Buttrick, 1962). Moreover, people engaged in immorality and all forms of sins since they had lost the purpose of living their lives according to the will of God. Eschatology aided in giving a general perspective to the world as a preparation that the end times were near. Again, eschatology was meant to instill change and ethics among people as they prepared for Jesus Christ second coming. For that reason, it was meant for people to change their ways and live holy lives. </w:t>
      </w:r>
    </w:p>
    <w:p w:rsidR="007E2B25" w:rsidRPr="007E2B25" w:rsidRDefault="007E2B25" w:rsidP="007E2B25">
      <w:pPr>
        <w:spacing w:line="480" w:lineRule="auto"/>
        <w:ind w:firstLine="720"/>
        <w:rPr>
          <w:rFonts w:ascii="Times New Roman" w:hAnsi="Times New Roman" w:cs="Times New Roman"/>
          <w:sz w:val="24"/>
          <w:szCs w:val="24"/>
        </w:rPr>
      </w:pPr>
      <w:r w:rsidRPr="007E2B25">
        <w:rPr>
          <w:rFonts w:ascii="Times New Roman" w:hAnsi="Times New Roman" w:cs="Times New Roman"/>
          <w:sz w:val="24"/>
          <w:szCs w:val="24"/>
        </w:rPr>
        <w:t xml:space="preserve">Explaining the nature of God was another way eschatology may have been used. According to Brown et al. (1995), people did not know who God is and what he is capable of. Even though there were many passages and stories that attempted to explain the actual nature of God, people still found it difficult to understand. Hence, it was necessary for people to know and get a clear grand picture of who God was. Prophets and other preachers attempted to use eschatology concepts in order to instil a sense that Jesus second coming was near hence the need to change their ways. As a matter of fact, the concepts of eschatology seemed practical and </w:t>
      </w:r>
      <w:r w:rsidRPr="007E2B25">
        <w:rPr>
          <w:rFonts w:ascii="Times New Roman" w:hAnsi="Times New Roman" w:cs="Times New Roman"/>
          <w:sz w:val="24"/>
          <w:szCs w:val="24"/>
        </w:rPr>
        <w:lastRenderedPageBreak/>
        <w:t>natural in the same way God was as compared to the general manifestations and attributes that he had.</w:t>
      </w:r>
    </w:p>
    <w:p w:rsidR="007E2B25" w:rsidRPr="007E2B25" w:rsidRDefault="007E2B25" w:rsidP="007E2B25">
      <w:pPr>
        <w:spacing w:line="480" w:lineRule="auto"/>
        <w:ind w:firstLine="720"/>
        <w:jc w:val="center"/>
        <w:rPr>
          <w:rFonts w:ascii="Times New Roman" w:hAnsi="Times New Roman" w:cs="Times New Roman"/>
          <w:b/>
          <w:sz w:val="24"/>
          <w:szCs w:val="24"/>
        </w:rPr>
      </w:pPr>
      <w:r w:rsidRPr="007E2B25">
        <w:rPr>
          <w:rFonts w:ascii="Times New Roman" w:hAnsi="Times New Roman" w:cs="Times New Roman"/>
          <w:b/>
          <w:sz w:val="24"/>
          <w:szCs w:val="24"/>
        </w:rPr>
        <w:t>Parable</w:t>
      </w:r>
    </w:p>
    <w:p w:rsidR="007E2B25" w:rsidRPr="007E2B25" w:rsidRDefault="007E2B25" w:rsidP="007E2B25">
      <w:pPr>
        <w:spacing w:line="480" w:lineRule="auto"/>
        <w:ind w:firstLine="720"/>
        <w:rPr>
          <w:rFonts w:ascii="Times New Roman" w:hAnsi="Times New Roman" w:cs="Times New Roman"/>
          <w:sz w:val="24"/>
          <w:szCs w:val="24"/>
        </w:rPr>
      </w:pPr>
      <w:r w:rsidRPr="007E2B25">
        <w:rPr>
          <w:rFonts w:ascii="Times New Roman" w:hAnsi="Times New Roman" w:cs="Times New Roman"/>
          <w:sz w:val="24"/>
          <w:szCs w:val="24"/>
        </w:rPr>
        <w:t>According to</w:t>
      </w:r>
      <w:r>
        <w:rPr>
          <w:rFonts w:ascii="Times New Roman" w:hAnsi="Times New Roman" w:cs="Times New Roman"/>
          <w:sz w:val="24"/>
          <w:szCs w:val="24"/>
        </w:rPr>
        <w:t xml:space="preserve"> </w:t>
      </w:r>
      <w:r w:rsidRPr="007E2B25">
        <w:rPr>
          <w:rFonts w:ascii="Times New Roman" w:hAnsi="Times New Roman" w:cs="Times New Roman"/>
          <w:sz w:val="24"/>
          <w:szCs w:val="24"/>
        </w:rPr>
        <w:t>Sakenfeld (2007), a parable is the juxtaposition of more than two things that agree to some extent in order to achieve a lesson literally. Again, C.H. Dodd who is a new testament scholar defines a parable as a smile drawn or a kind of metaphor from the common life or the entire nature, that arrests the hearer due to its strangeness or vividness and leaving the mind in total doubt about its exact use or application to trigger an active thought. As a matter of fact, parables have attracted a lot of interpretations from many scholars who define them with respect to their respective schools of thoughts. In a general perspective, parables were mostly used in both the new and old testaments by Jesus and prophets. This is because parables enabled people to quickly conceptualize and be motivated to learn about Gods will. Again, the concepts of parables are complicated to understand. Typically, parables may involve divine interventions, Holy Spirit, magic or even self-made tricks depending on the context at hand. This can explain the types of parables that are common in the contemporary world. A lot of people who bear and embrace the fact that they are true prophets perform parables that are aimed at educating people on a certain aspect of life. However, false prophets are also on the rise in that they use tricks and magic to treat people for selfish gains.</w:t>
      </w:r>
    </w:p>
    <w:p w:rsidR="007E2B25" w:rsidRPr="007E2B25" w:rsidRDefault="007E2B25" w:rsidP="007E2B2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Most of the </w:t>
      </w:r>
      <w:r w:rsidRPr="007E2B25">
        <w:rPr>
          <w:rFonts w:ascii="Times New Roman" w:hAnsi="Times New Roman" w:cs="Times New Roman"/>
          <w:sz w:val="24"/>
          <w:szCs w:val="24"/>
        </w:rPr>
        <w:t>parables require complex arts and special concepts in their interpretations depending on, there are crucial in Christian's life. One of the importance's of parables is that they are educative</w:t>
      </w:r>
      <w:r>
        <w:rPr>
          <w:rFonts w:ascii="Times New Roman" w:hAnsi="Times New Roman" w:cs="Times New Roman"/>
          <w:sz w:val="24"/>
          <w:szCs w:val="24"/>
        </w:rPr>
        <w:t xml:space="preserve"> </w:t>
      </w:r>
      <w:r w:rsidRPr="007E2B25">
        <w:rPr>
          <w:rFonts w:ascii="Times New Roman" w:hAnsi="Times New Roman" w:cs="Times New Roman"/>
          <w:sz w:val="24"/>
          <w:szCs w:val="24"/>
        </w:rPr>
        <w:t xml:space="preserve">(Sakenfeld, 2007). Parables are complex by nature since they have to be interpreted properly depending on the context presented. As a matter of fact, parables contain hidden lessons that can be fundamental in trying to internalize something. For example, parables can be </w:t>
      </w:r>
      <w:r w:rsidRPr="007E2B25">
        <w:rPr>
          <w:rFonts w:ascii="Times New Roman" w:hAnsi="Times New Roman" w:cs="Times New Roman"/>
          <w:sz w:val="24"/>
          <w:szCs w:val="24"/>
        </w:rPr>
        <w:lastRenderedPageBreak/>
        <w:t xml:space="preserve">important to instill a sense in very crucial subjects or topics that are usually taken for granted. This is because parables contain practical activities that leave the listeners or people involved to apply and tease their imagination. For that reason, parables are used to make complicated concepts simpler and objective. </w:t>
      </w:r>
    </w:p>
    <w:p w:rsidR="007E2B25" w:rsidRPr="007E2B25" w:rsidRDefault="007E2B25" w:rsidP="007E2B25">
      <w:pPr>
        <w:spacing w:line="480" w:lineRule="auto"/>
        <w:ind w:firstLine="720"/>
        <w:rPr>
          <w:rFonts w:ascii="Times New Roman" w:hAnsi="Times New Roman" w:cs="Times New Roman"/>
          <w:sz w:val="24"/>
          <w:szCs w:val="24"/>
        </w:rPr>
      </w:pPr>
      <w:r w:rsidRPr="007E2B25">
        <w:rPr>
          <w:rFonts w:ascii="Times New Roman" w:hAnsi="Times New Roman" w:cs="Times New Roman"/>
          <w:sz w:val="24"/>
          <w:szCs w:val="24"/>
        </w:rPr>
        <w:t xml:space="preserve">In regard to the biblical perspective, parables were used to urge people change their ways and turn into God. As a matter of fact, parables instilled a sense of personal reflection on their lives. As a result, they improved and focused on improving relationships between them and God. Consequently, parables were mostly used in ancient Israel by Jesus, his disciples and other true prophets as a way of educating people. According to Herion et al. (1992), parables were used to challenge the ways of leaders and people who did not recognize the need of doing good in accordance to Gods expectations. For that reason, parables were fundamental in the attempt to change people's actions. </w:t>
      </w:r>
    </w:p>
    <w:p w:rsidR="006D1496" w:rsidRDefault="007E2B25" w:rsidP="007E2B25">
      <w:pPr>
        <w:spacing w:line="480" w:lineRule="auto"/>
        <w:ind w:firstLine="720"/>
        <w:rPr>
          <w:rFonts w:ascii="Times New Roman" w:hAnsi="Times New Roman" w:cs="Times New Roman"/>
          <w:sz w:val="24"/>
          <w:szCs w:val="24"/>
        </w:rPr>
      </w:pPr>
      <w:r w:rsidRPr="007E2B25">
        <w:rPr>
          <w:rFonts w:ascii="Times New Roman" w:hAnsi="Times New Roman" w:cs="Times New Roman"/>
          <w:sz w:val="24"/>
          <w:szCs w:val="24"/>
        </w:rPr>
        <w:t>Parables were mostly used in order to create attention and create a sense of assertiveness. In regard to the new and old testaments, prophets and the disciples of Jesus used parables as methods to motivate people and urge them to accommodate biblical teachings and apply them in their lives. In addition, the parables used reflected upon their daily lives since they were inclined by their cultures and daily activities. As a matter of fact, parables used by prophets used the things that surrounded people in order to deepen their understanding. Again, parables were used to reveal the nature of God to people who did not understand him. According to Buttrick (1962), people understood the actual nature of God through acknowledging and experiencing Gods attributes and manifestations that were evident through the parables. By this, people were able to understand the nature of their God hence believing in him.</w:t>
      </w:r>
    </w:p>
    <w:p w:rsidR="007E2B25" w:rsidRDefault="007E2B25" w:rsidP="00451A34">
      <w:pPr>
        <w:spacing w:line="480" w:lineRule="auto"/>
        <w:jc w:val="center"/>
        <w:rPr>
          <w:rFonts w:ascii="Times New Roman" w:hAnsi="Times New Roman" w:cs="Times New Roman"/>
          <w:sz w:val="24"/>
          <w:szCs w:val="24"/>
        </w:rPr>
      </w:pPr>
    </w:p>
    <w:p w:rsidR="006D1496" w:rsidRDefault="00995FFF" w:rsidP="00451A3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95FFF" w:rsidRPr="00995FFF" w:rsidRDefault="00995FFF" w:rsidP="00995FFF">
      <w:pPr>
        <w:spacing w:line="480" w:lineRule="auto"/>
        <w:ind w:left="720" w:hanging="720"/>
        <w:rPr>
          <w:rFonts w:ascii="Times New Roman" w:hAnsi="Times New Roman" w:cs="Times New Roman"/>
          <w:sz w:val="24"/>
          <w:szCs w:val="24"/>
        </w:rPr>
      </w:pPr>
      <w:r w:rsidRPr="00995FFF">
        <w:rPr>
          <w:rFonts w:ascii="Times New Roman" w:hAnsi="Times New Roman" w:cs="Times New Roman"/>
          <w:sz w:val="24"/>
          <w:szCs w:val="24"/>
        </w:rPr>
        <w:t>Brown, R. E., Fitzmyer, J. A., &amp; Murphy, R. E. (1995). </w:t>
      </w:r>
      <w:r w:rsidRPr="00995FFF">
        <w:rPr>
          <w:rFonts w:ascii="Times New Roman" w:hAnsi="Times New Roman" w:cs="Times New Roman"/>
          <w:i/>
          <w:iCs/>
          <w:sz w:val="24"/>
          <w:szCs w:val="24"/>
        </w:rPr>
        <w:t>The new Jerome biblical commentary: [Study Hardback]</w:t>
      </w:r>
      <w:r w:rsidRPr="00995FFF">
        <w:rPr>
          <w:rFonts w:ascii="Times New Roman" w:hAnsi="Times New Roman" w:cs="Times New Roman"/>
          <w:sz w:val="24"/>
          <w:szCs w:val="24"/>
        </w:rPr>
        <w:t>. London: G. Chapman.</w:t>
      </w:r>
    </w:p>
    <w:p w:rsidR="00995FFF" w:rsidRPr="00995FFF" w:rsidRDefault="00995FFF" w:rsidP="00995FFF">
      <w:pPr>
        <w:spacing w:line="480" w:lineRule="auto"/>
        <w:ind w:left="720" w:hanging="720"/>
        <w:rPr>
          <w:rFonts w:ascii="Times New Roman" w:hAnsi="Times New Roman" w:cs="Times New Roman"/>
          <w:sz w:val="24"/>
          <w:szCs w:val="24"/>
        </w:rPr>
      </w:pPr>
      <w:r w:rsidRPr="00995FFF">
        <w:rPr>
          <w:rFonts w:ascii="Times New Roman" w:hAnsi="Times New Roman" w:cs="Times New Roman"/>
          <w:sz w:val="24"/>
          <w:szCs w:val="24"/>
        </w:rPr>
        <w:t>Buttrick, G. A. (1962). </w:t>
      </w:r>
      <w:r w:rsidRPr="00995FFF">
        <w:rPr>
          <w:rFonts w:ascii="Times New Roman" w:hAnsi="Times New Roman" w:cs="Times New Roman"/>
          <w:i/>
          <w:iCs/>
          <w:sz w:val="24"/>
          <w:szCs w:val="24"/>
        </w:rPr>
        <w:t>The interpreter's dictionary of the Bible</w:t>
      </w:r>
      <w:r w:rsidRPr="00995FFF">
        <w:rPr>
          <w:rFonts w:ascii="Times New Roman" w:hAnsi="Times New Roman" w:cs="Times New Roman"/>
          <w:sz w:val="24"/>
          <w:szCs w:val="24"/>
        </w:rPr>
        <w:t>(Vol. 4). Nashville, Tennessee: Abingdon Press.</w:t>
      </w:r>
    </w:p>
    <w:p w:rsidR="00995FFF" w:rsidRPr="00995FFF" w:rsidRDefault="00995FFF" w:rsidP="00995FFF">
      <w:pPr>
        <w:spacing w:line="480" w:lineRule="auto"/>
        <w:ind w:left="720" w:hanging="720"/>
        <w:rPr>
          <w:rFonts w:ascii="Times New Roman" w:hAnsi="Times New Roman" w:cs="Times New Roman"/>
          <w:sz w:val="24"/>
          <w:szCs w:val="24"/>
        </w:rPr>
      </w:pPr>
      <w:r w:rsidRPr="00995FFF">
        <w:rPr>
          <w:rFonts w:ascii="Times New Roman" w:hAnsi="Times New Roman" w:cs="Times New Roman"/>
          <w:sz w:val="24"/>
          <w:szCs w:val="24"/>
        </w:rPr>
        <w:t>Herion, G. A., Beck, A. B., &amp; Freedman, D. N. (1992). </w:t>
      </w:r>
      <w:r w:rsidRPr="00995FFF">
        <w:rPr>
          <w:rFonts w:ascii="Times New Roman" w:hAnsi="Times New Roman" w:cs="Times New Roman"/>
          <w:i/>
          <w:iCs/>
          <w:sz w:val="24"/>
          <w:szCs w:val="24"/>
        </w:rPr>
        <w:t>The Anchor Bible dictionary: Vol. 6</w:t>
      </w:r>
      <w:r w:rsidRPr="00995FFF">
        <w:rPr>
          <w:rFonts w:ascii="Times New Roman" w:hAnsi="Times New Roman" w:cs="Times New Roman"/>
          <w:sz w:val="24"/>
          <w:szCs w:val="24"/>
        </w:rPr>
        <w:t>. New York: Doubleday.</w:t>
      </w:r>
    </w:p>
    <w:p w:rsidR="00E53B09" w:rsidRDefault="00995FFF" w:rsidP="00451A34">
      <w:pPr>
        <w:spacing w:line="480" w:lineRule="auto"/>
        <w:ind w:left="720" w:hanging="720"/>
        <w:rPr>
          <w:rFonts w:ascii="Times New Roman" w:hAnsi="Times New Roman" w:cs="Times New Roman"/>
          <w:sz w:val="24"/>
          <w:szCs w:val="24"/>
        </w:rPr>
      </w:pPr>
      <w:r w:rsidRPr="00995FFF">
        <w:rPr>
          <w:rFonts w:ascii="Times New Roman" w:hAnsi="Times New Roman" w:cs="Times New Roman"/>
          <w:sz w:val="24"/>
          <w:szCs w:val="24"/>
        </w:rPr>
        <w:t>Sakenfeld, K. D. (2007). </w:t>
      </w:r>
      <w:r w:rsidRPr="00995FFF">
        <w:rPr>
          <w:rFonts w:ascii="Times New Roman" w:hAnsi="Times New Roman" w:cs="Times New Roman"/>
          <w:i/>
          <w:iCs/>
          <w:sz w:val="24"/>
          <w:szCs w:val="24"/>
        </w:rPr>
        <w:t>The new interpreter's dictionary of the Bible: V. 1 A-C</w:t>
      </w:r>
      <w:r w:rsidRPr="00995FFF">
        <w:rPr>
          <w:rFonts w:ascii="Times New Roman" w:hAnsi="Times New Roman" w:cs="Times New Roman"/>
          <w:sz w:val="24"/>
          <w:szCs w:val="24"/>
        </w:rPr>
        <w:t>. Nashville, Tenn: Abingdon.</w:t>
      </w:r>
      <w:bookmarkStart w:id="0" w:name="_GoBack"/>
      <w:bookmarkEnd w:id="0"/>
    </w:p>
    <w:sectPr w:rsidR="00E53B09" w:rsidSect="00590BD3">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64D1" w:rsidRDefault="009064D1" w:rsidP="00590BD3">
      <w:pPr>
        <w:spacing w:after="0" w:line="240" w:lineRule="auto"/>
      </w:pPr>
      <w:r>
        <w:separator/>
      </w:r>
    </w:p>
  </w:endnote>
  <w:endnote w:type="continuationSeparator" w:id="1">
    <w:p w:rsidR="009064D1" w:rsidRDefault="009064D1" w:rsidP="00590BD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64D1" w:rsidRDefault="009064D1" w:rsidP="00590BD3">
      <w:pPr>
        <w:spacing w:after="0" w:line="240" w:lineRule="auto"/>
      </w:pPr>
      <w:r>
        <w:separator/>
      </w:r>
    </w:p>
  </w:footnote>
  <w:footnote w:type="continuationSeparator" w:id="1">
    <w:p w:rsidR="009064D1" w:rsidRDefault="009064D1" w:rsidP="00590BD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86242411"/>
      <w:docPartObj>
        <w:docPartGallery w:val="Page Numbers (Top of Page)"/>
        <w:docPartUnique/>
      </w:docPartObj>
    </w:sdtPr>
    <w:sdtEndPr>
      <w:rPr>
        <w:rFonts w:ascii="Times New Roman" w:hAnsi="Times New Roman" w:cs="Times New Roman"/>
        <w:noProof/>
        <w:sz w:val="24"/>
        <w:szCs w:val="24"/>
      </w:rPr>
    </w:sdtEndPr>
    <w:sdtContent>
      <w:p w:rsidR="00590BD3" w:rsidRPr="004A7A55" w:rsidRDefault="004A7A55" w:rsidP="004A7A55">
        <w:pPr>
          <w:pStyle w:val="Header"/>
          <w:rPr>
            <w:rFonts w:ascii="Times New Roman" w:hAnsi="Times New Roman" w:cs="Times New Roman"/>
            <w:sz w:val="24"/>
            <w:szCs w:val="24"/>
          </w:rPr>
        </w:pPr>
        <w:r w:rsidRPr="004A7A55">
          <w:rPr>
            <w:rFonts w:ascii="Times New Roman" w:hAnsi="Times New Roman" w:cs="Times New Roman"/>
            <w:sz w:val="24"/>
            <w:szCs w:val="24"/>
          </w:rPr>
          <w:t>RELIGIOUS DEFINITIONS</w:t>
        </w:r>
        <w:r w:rsidR="00AA6AB7">
          <w:rPr>
            <w:rFonts w:ascii="Times New Roman" w:hAnsi="Times New Roman" w:cs="Times New Roman"/>
            <w:sz w:val="24"/>
            <w:szCs w:val="24"/>
          </w:rPr>
          <w:t xml:space="preserve">                                                                                                           </w:t>
        </w:r>
        <w:r w:rsidR="006C1001" w:rsidRPr="004A7A55">
          <w:rPr>
            <w:rFonts w:ascii="Times New Roman" w:hAnsi="Times New Roman" w:cs="Times New Roman"/>
            <w:sz w:val="24"/>
            <w:szCs w:val="24"/>
          </w:rPr>
          <w:fldChar w:fldCharType="begin"/>
        </w:r>
        <w:r w:rsidR="00590BD3" w:rsidRPr="004A7A55">
          <w:rPr>
            <w:rFonts w:ascii="Times New Roman" w:hAnsi="Times New Roman" w:cs="Times New Roman"/>
            <w:sz w:val="24"/>
            <w:szCs w:val="24"/>
          </w:rPr>
          <w:instrText xml:space="preserve"> PAGE   \* MERGEFORMAT </w:instrText>
        </w:r>
        <w:r w:rsidR="006C1001" w:rsidRPr="004A7A55">
          <w:rPr>
            <w:rFonts w:ascii="Times New Roman" w:hAnsi="Times New Roman" w:cs="Times New Roman"/>
            <w:sz w:val="24"/>
            <w:szCs w:val="24"/>
          </w:rPr>
          <w:fldChar w:fldCharType="separate"/>
        </w:r>
        <w:r w:rsidR="007E2B25">
          <w:rPr>
            <w:rFonts w:ascii="Times New Roman" w:hAnsi="Times New Roman" w:cs="Times New Roman"/>
            <w:noProof/>
            <w:sz w:val="24"/>
            <w:szCs w:val="24"/>
          </w:rPr>
          <w:t>7</w:t>
        </w:r>
        <w:r w:rsidR="006C1001" w:rsidRPr="004A7A55">
          <w:rPr>
            <w:rFonts w:ascii="Times New Roman" w:hAnsi="Times New Roman" w:cs="Times New Roman"/>
            <w:noProof/>
            <w:sz w:val="24"/>
            <w:szCs w:val="24"/>
          </w:rPr>
          <w:fldChar w:fldCharType="end"/>
        </w:r>
      </w:p>
    </w:sdtContent>
  </w:sdt>
  <w:p w:rsidR="00590BD3" w:rsidRDefault="00590BD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BD3" w:rsidRPr="00590BD3" w:rsidRDefault="00590BD3" w:rsidP="00590BD3">
    <w:pPr>
      <w:pStyle w:val="Header"/>
      <w:rPr>
        <w:rFonts w:ascii="Times New Roman" w:hAnsi="Times New Roman" w:cs="Times New Roman"/>
        <w:sz w:val="24"/>
        <w:szCs w:val="24"/>
      </w:rPr>
    </w:pPr>
    <w:r w:rsidRPr="00590BD3">
      <w:rPr>
        <w:rFonts w:ascii="Times New Roman" w:hAnsi="Times New Roman" w:cs="Times New Roman"/>
        <w:sz w:val="24"/>
        <w:szCs w:val="24"/>
      </w:rPr>
      <w:t>Running Head: RELIGIOUS DEFINITIONS</w:t>
    </w:r>
  </w:p>
  <w:p w:rsidR="00590BD3" w:rsidRPr="00590BD3" w:rsidRDefault="00590BD3">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SyNDYwM7I0NzY1MjVT0lEKTi0uzszPAykwrAUAqYGGciwAAAA="/>
  </w:docVars>
  <w:rsids>
    <w:rsidRoot w:val="00E16DE9"/>
    <w:rsid w:val="0001128D"/>
    <w:rsid w:val="000349DF"/>
    <w:rsid w:val="00044905"/>
    <w:rsid w:val="00063141"/>
    <w:rsid w:val="00091477"/>
    <w:rsid w:val="000A6A87"/>
    <w:rsid w:val="000B3099"/>
    <w:rsid w:val="0018256C"/>
    <w:rsid w:val="001A47B8"/>
    <w:rsid w:val="001B0F5D"/>
    <w:rsid w:val="00216EF8"/>
    <w:rsid w:val="00243B28"/>
    <w:rsid w:val="00277845"/>
    <w:rsid w:val="0028427E"/>
    <w:rsid w:val="002A0232"/>
    <w:rsid w:val="002C0ED9"/>
    <w:rsid w:val="002D0008"/>
    <w:rsid w:val="00365849"/>
    <w:rsid w:val="00451A34"/>
    <w:rsid w:val="00480F8E"/>
    <w:rsid w:val="004A7A55"/>
    <w:rsid w:val="004F69AF"/>
    <w:rsid w:val="00536477"/>
    <w:rsid w:val="00590BD3"/>
    <w:rsid w:val="005A17DF"/>
    <w:rsid w:val="005A38FC"/>
    <w:rsid w:val="005C2BE9"/>
    <w:rsid w:val="005E4440"/>
    <w:rsid w:val="00677D4F"/>
    <w:rsid w:val="00691171"/>
    <w:rsid w:val="006973AA"/>
    <w:rsid w:val="006B3D87"/>
    <w:rsid w:val="006B4E74"/>
    <w:rsid w:val="006C1001"/>
    <w:rsid w:val="006D1496"/>
    <w:rsid w:val="006D2184"/>
    <w:rsid w:val="0077699C"/>
    <w:rsid w:val="007C6419"/>
    <w:rsid w:val="007D2428"/>
    <w:rsid w:val="007D489B"/>
    <w:rsid w:val="007E2B25"/>
    <w:rsid w:val="00825C7C"/>
    <w:rsid w:val="00874BBD"/>
    <w:rsid w:val="008B4E95"/>
    <w:rsid w:val="008E50B0"/>
    <w:rsid w:val="008F39EB"/>
    <w:rsid w:val="0090318C"/>
    <w:rsid w:val="009064D1"/>
    <w:rsid w:val="0091464F"/>
    <w:rsid w:val="00934448"/>
    <w:rsid w:val="00947E40"/>
    <w:rsid w:val="00951AB5"/>
    <w:rsid w:val="0095753A"/>
    <w:rsid w:val="00977BA4"/>
    <w:rsid w:val="00995FFF"/>
    <w:rsid w:val="009B47F7"/>
    <w:rsid w:val="009F38F9"/>
    <w:rsid w:val="00A4456E"/>
    <w:rsid w:val="00A52D6D"/>
    <w:rsid w:val="00AA549C"/>
    <w:rsid w:val="00AA6AB7"/>
    <w:rsid w:val="00AD6B44"/>
    <w:rsid w:val="00AE3C21"/>
    <w:rsid w:val="00B11757"/>
    <w:rsid w:val="00B23399"/>
    <w:rsid w:val="00B52157"/>
    <w:rsid w:val="00B631CC"/>
    <w:rsid w:val="00B95D0F"/>
    <w:rsid w:val="00BC4FE4"/>
    <w:rsid w:val="00C35929"/>
    <w:rsid w:val="00C57C79"/>
    <w:rsid w:val="00CA551E"/>
    <w:rsid w:val="00CB04AD"/>
    <w:rsid w:val="00D006BE"/>
    <w:rsid w:val="00D30E37"/>
    <w:rsid w:val="00D43823"/>
    <w:rsid w:val="00D718BF"/>
    <w:rsid w:val="00D853D2"/>
    <w:rsid w:val="00D97862"/>
    <w:rsid w:val="00DA15C0"/>
    <w:rsid w:val="00DA7503"/>
    <w:rsid w:val="00DB7BC6"/>
    <w:rsid w:val="00DC3FE5"/>
    <w:rsid w:val="00DD06F5"/>
    <w:rsid w:val="00DE13D6"/>
    <w:rsid w:val="00E16DE9"/>
    <w:rsid w:val="00E3091D"/>
    <w:rsid w:val="00E30E26"/>
    <w:rsid w:val="00E53B09"/>
    <w:rsid w:val="00E9702E"/>
    <w:rsid w:val="00EF2FB7"/>
    <w:rsid w:val="00F10EEB"/>
    <w:rsid w:val="00F6677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00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0B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0BD3"/>
  </w:style>
  <w:style w:type="paragraph" w:styleId="Footer">
    <w:name w:val="footer"/>
    <w:basedOn w:val="Normal"/>
    <w:link w:val="FooterChar"/>
    <w:uiPriority w:val="99"/>
    <w:unhideWhenUsed/>
    <w:rsid w:val="00590B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0BD3"/>
  </w:style>
</w:styles>
</file>

<file path=word/webSettings.xml><?xml version="1.0" encoding="utf-8"?>
<w:webSettings xmlns:r="http://schemas.openxmlformats.org/officeDocument/2006/relationships" xmlns:w="http://schemas.openxmlformats.org/wordprocessingml/2006/main">
  <w:divs>
    <w:div w:id="1420178552">
      <w:bodyDiv w:val="1"/>
      <w:marLeft w:val="0"/>
      <w:marRight w:val="0"/>
      <w:marTop w:val="0"/>
      <w:marBottom w:val="0"/>
      <w:divBdr>
        <w:top w:val="none" w:sz="0" w:space="0" w:color="auto"/>
        <w:left w:val="none" w:sz="0" w:space="0" w:color="auto"/>
        <w:bottom w:val="none" w:sz="0" w:space="0" w:color="auto"/>
        <w:right w:val="none" w:sz="0" w:space="0" w:color="auto"/>
      </w:divBdr>
      <w:divsChild>
        <w:div w:id="511116438">
          <w:marLeft w:val="135"/>
          <w:marRight w:val="135"/>
          <w:marTop w:val="0"/>
          <w:marBottom w:val="9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1807</Words>
  <Characters>10300</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2018-04-27T12:14:00Z</dcterms:created>
  <dcterms:modified xsi:type="dcterms:W3CDTF">2018-04-27T12:14:00Z</dcterms:modified>
</cp:coreProperties>
</file>